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IT STAFFING SERVICES SOLICITATION UNDER</w:t>
        <w:br/>
        <w:t>DEPARTMENT OF INFORMATION RESOURCES</w:t>
        <w:br/>
        <w:t>IT STAFF AUGMENTATION CONTRACT (ITSAC)</w:t>
      </w:r>
    </w:p>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28" w:type="dxa"/>
          <w:left w:w="28" w:type="dxa"/>
          <w:bottom w:w="28" w:type="dxa"/>
          <w:right w:w="28" w:type="dxa"/>
        </w:tblCellMar>
      </w:tblPr>
      <w:tblGrid>
        <w:gridCol w:w="2898"/>
        <w:gridCol w:w="3586"/>
        <w:gridCol w:w="2700"/>
      </w:tblGrid>
      <w:tr>
        <w:trPr/>
        <w:tc>
          <w:tcPr>
            <w:tcW w:w="289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Reference Number: 70126092</w:t>
            </w:r>
          </w:p>
        </w:tc>
        <w:tc>
          <w:tcPr>
            <w:tcW w:w="358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Working Title: Security Operations Next-Gen SIEM Analyst</w:t>
            </w:r>
          </w:p>
        </w:tc>
        <w:tc>
          <w:tcPr>
            <w:tcW w:w="270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Network Security Engineer 3 </w:t>
            </w:r>
          </w:p>
        </w:tc>
      </w:tr>
    </w:tbl>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 xml:space="preserve">I.  DESCRIPTION OF SERVICES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br/>
        <w:br/>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requires the services of </w:t>
      </w:r>
      <w:r>
        <w:rPr>
          <w:rFonts w:ascii="Times New Roman" w:hAnsi="Times New Roman" w:cs="Times New Roman" w:eastAsia="Times New Roman"/>
          <w:rStyle w:val="Strong"/>
        </w:rPr>
        <w:t>1 Network Security Engineer 3</w:t>
      </w:r>
      <w:r>
        <w:rPr>
          <w:rFonts w:ascii="Times New Roman" w:hAnsi="Times New Roman" w:cs="Times New Roman" w:eastAsia="Times New Roman"/>
        </w:rPr>
        <w:t>, hereafter referred to as Candidate(s), who meets the general qualifications of </w:t>
      </w:r>
      <w:r>
        <w:rPr>
          <w:rFonts w:ascii="Times New Roman" w:hAnsi="Times New Roman" w:cs="Times New Roman" w:eastAsia="Times New Roman"/>
          <w:rStyle w:val="Strong"/>
        </w:rPr>
        <w:t xml:space="preserve">Network Security Engineer 3, Security </w:t>
      </w:r>
      <w:r>
        <w:rPr>
          <w:rFonts w:ascii="Times New Roman" w:hAnsi="Times New Roman" w:cs="Times New Roman" w:eastAsia="Times New Roman"/>
        </w:rPr>
        <w:t xml:space="preserve">and the specifications outlined in this document for the </w:t>
      </w:r>
      <w:r>
        <w:rPr>
          <w:rFonts w:ascii="Times New Roman" w:hAnsi="Times New Roman" w:cs="Times New Roman" w:eastAsia="Times New Roman"/>
          <w:rStyle w:val="Strong"/>
        </w:rPr>
        <w:t>Texas Education Agency</w:t>
      </w:r>
      <w:r>
        <w:rPr>
          <w:rFonts w:ascii="Times New Roman" w:hAnsi="Times New Roman" w:cs="Times New Roman" w:eastAsia="Times New Roman"/>
        </w:rPr>
        <w:t>.</w:t>
        <w:br/>
        <w:br/>
        <w:t xml:space="preserve">All work products resulting from the project shall be considered "works made for hire" and are the property of the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and may include pre-selection requirements that potential Vendors (and their Candidates) submit to and satisfy criminal background checks as authorized by Texas law.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will pay no fees for interviews or discussions, which occur during the process of selecting a Candidate(s).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This project will optimize the agency’s CrowdStrike SIEM and related CrowdStrike services to improve threat detection, monitoring, and response capabilities. The contractor will expand and tune telemetry, integrate additional high</w:t>
        <w:noBreakHyphen/>
        <w:t>value log sources, enhance security dashboards, and support the rollout of additional CrowdStrike services. The effort will increase visibility into endpoint and security risk, improve signal quality and correlation, and provide security leadership with clear insight into security operations effectiveness and overall risk posture.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Expected Outcomes: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Expanded and optimized CrowdStrike SIEM telemetry coverage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Integration of additional high</w:t>
        <w:noBreakHyphen/>
        <w:t>value log sources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Improved dashboards for operational and executive visibility</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Enhanced detection fidelity and monitoring effectiveness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Clearer insight for leadership into endpoint risk and security operations performance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Duties to Be Performed:</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Assess current CrowdStrike SIEM configuration, telemetry coverage, and log ingestion</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Enable and tune additional CrowdStrike telemetry to improve visibility and signal quality</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Identify and integrate new high</w:t>
        <w:noBreakHyphen/>
        <w:t>value log sources into CrowdStrike SIEM</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Develop and refine security dashboards aligned to SOC and executive use cases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Assist with technical enablement and rollout of additional CrowdStrike services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Validate data quality, parsing, and correlation within the SIEM</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Coordinate with Security Operations, IT Operations, and system owners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Identify gaps, risks, and improvement opportunities in monitoring and detection</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Provide weekly status updates and monthly executive</w:t>
        <w:noBreakHyphen/>
        <w:t>level progress summaries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Deliver supporting documentation and recommendations to sustain improvements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Deliverables: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Summary of work performed and capabilities delivered</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Documentation supporting all telemetry enablement, log integrations, and dashboard implementations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Measurable improvements in monitoring, detection, or visibility</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Recommendations for future enhancements or next-phase efforts</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II.  CANDIDATE SKILLS AND QUALIFICATIONS</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75" w:type="dxa"/>
          <w:left w:w="75" w:type="dxa"/>
          <w:bottom w:w="75" w:type="dxa"/>
          <w:right w:w="75" w:type="dxa"/>
        </w:tblCellMar>
      </w:tblPr>
      <w:tblGrid>
        <w:gridCol w:w="1022"/>
        <w:gridCol w:w="2176"/>
        <w:gridCol w:w="5986"/>
      </w:tblGrid>
      <w:tr>
        <w:trPr/>
        <w:tc>
          <w:tcPr>
            <w:tcW w:w="9184" w:type="dxa"/>
            <w:gridSpan w:val="3"/>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br/>
              <w:t xml:space="preserve">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0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r>
          </w:p>
        </w:tc>
        <w:tc>
          <w:tcPr>
            <w:tcW w:w="217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Required/Preferred</w:t>
            </w:r>
          </w:p>
        </w:tc>
        <w:tc>
          <w:tcPr>
            <w:tcW w:w="598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w:t>
            </w:r>
          </w:p>
        </w:tc>
      </w:tr>
      <w:tr>
        <w:trPr/>
        <w:tc>
          <w:tcPr>
            <w:tcW w:w="10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217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598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Demonstrated skill with documentation, reporting, and knowledge transfer</w:t>
            </w:r>
          </w:p>
        </w:tc>
      </w:tr>
      <w:tr>
        <w:trPr/>
        <w:tc>
          <w:tcPr>
            <w:tcW w:w="10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217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598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Stakeholder Engagement, and Executive Communication</w:t>
            </w:r>
          </w:p>
        </w:tc>
      </w:tr>
      <w:tr>
        <w:trPr/>
        <w:tc>
          <w:tcPr>
            <w:tcW w:w="10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217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598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SIEM Detection Engineering and Alert Optimization</w:t>
            </w:r>
          </w:p>
        </w:tc>
      </w:tr>
      <w:tr>
        <w:trPr/>
        <w:tc>
          <w:tcPr>
            <w:tcW w:w="10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217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598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Log Source Integration and Data Normalization</w:t>
            </w:r>
          </w:p>
        </w:tc>
      </w:tr>
      <w:tr>
        <w:trPr/>
        <w:tc>
          <w:tcPr>
            <w:tcW w:w="10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217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598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Hands-On Experience with CrowdStrike SIEM and Dashboard Development</w:t>
            </w:r>
          </w:p>
        </w:tc>
      </w:tr>
      <w:tr>
        <w:trPr/>
        <w:tc>
          <w:tcPr>
            <w:tcW w:w="10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217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5986"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Hands-On Experience with SIEM and Dashboard Development</w:t>
            </w:r>
          </w:p>
        </w:tc>
      </w:tr>
    </w:tbl>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III.  TERMS OF SERVICE</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are expected to start </w:t>
      </w:r>
      <w:r>
        <w:rPr>
          <w:rFonts w:ascii="Times New Roman" w:hAnsi="Times New Roman" w:cs="Times New Roman" w:eastAsia="Times New Roman"/>
          <w:rStyle w:val="Strong"/>
        </w:rPr>
        <w:t>05/26/2026</w:t>
      </w:r>
      <w:r>
        <w:rPr>
          <w:rFonts w:ascii="Times New Roman" w:hAnsi="Times New Roman" w:cs="Times New Roman" w:eastAsia="Times New Roman"/>
        </w:rPr>
        <w:t xml:space="preserve"> and are expected to complete by </w:t>
      </w:r>
      <w:r>
        <w:rPr>
          <w:rFonts w:ascii="Times New Roman" w:hAnsi="Times New Roman" w:cs="Times New Roman" w:eastAsia="Times New Roman"/>
          <w:rStyle w:val="Strong"/>
        </w:rPr>
        <w:t>08/31/2026</w:t>
      </w:r>
      <w:r>
        <w:rPr>
          <w:rFonts w:ascii="Times New Roman" w:hAnsi="Times New Roman" w:cs="Times New Roman" w:eastAsia="Times New Roman"/>
        </w:rPr>
        <w:t xml:space="preserve">. Total estimated hours per Candidate shall not exceed </w:t>
      </w:r>
      <w:r>
        <w:rPr>
          <w:rFonts w:ascii="Times New Roman" w:hAnsi="Times New Roman" w:cs="Times New Roman" w:eastAsia="Times New Roman"/>
          <w:rStyle w:val="Strong"/>
        </w:rPr>
        <w:t>560</w:t>
      </w:r>
      <w:r>
        <w:rPr>
          <w:rFonts w:ascii="Times New Roman" w:hAnsi="Times New Roman" w:cs="Times New Roman" w:eastAsia="Times New Roman"/>
        </w:rPr>
        <w:t xml:space="preserve"> hours. This service may be amended, renewed, and/or extended providing both parties agree to do so in writing.</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IV. WORK HOURS AND LOCATION</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shall be provided during normal business hours unless otherwise coordinated through the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Normal business hours are Monday through Friday from </w:t>
      </w:r>
      <w:r>
        <w:rPr>
          <w:rFonts w:ascii="Times New Roman" w:hAnsi="Times New Roman" w:cs="Times New Roman" w:eastAsia="Times New Roman"/>
          <w:rStyle w:val="Strong"/>
        </w:rPr>
        <w:t>8:00 AM to 5:00 PM</w:t>
      </w:r>
      <w:r>
        <w:rPr>
          <w:rFonts w:ascii="Times New Roman" w:hAnsi="Times New Roman" w:cs="Times New Roman" w:eastAsia="Times New Roman"/>
        </w:rPr>
        <w:t>, excluding State holidays when the agency is closed.</w:t>
        <w:br/>
        <w:br/>
        <w:t xml:space="preserve">The primary work location(s) will be at </w:t>
      </w:r>
      <w:r>
        <w:rPr>
          <w:rFonts w:ascii="Times New Roman" w:hAnsi="Times New Roman" w:cs="Times New Roman" w:eastAsia="Times New Roman"/>
          <w:rStyle w:val="Strong"/>
        </w:rPr>
        <w:t>100% Remote, Work Location With-in the United States</w:t>
      </w:r>
      <w:r>
        <w:rPr>
          <w:rFonts w:ascii="Times New Roman" w:hAnsi="Times New Roman" w:cs="Times New Roman" w:eastAsia="Times New Roman"/>
        </w:rPr>
        <w:t xml:space="preserve">. The working position is </w:t>
      </w:r>
      <w:r>
        <w:rPr>
          <w:rFonts w:ascii="Times New Roman" w:hAnsi="Times New Roman" w:cs="Times New Roman" w:eastAsia="Times New Roman"/>
          <w:rStyle w:val="Strong"/>
        </w:rPr>
        <w:t>Telework</w:t>
      </w:r>
      <w:r>
        <w:rPr>
          <w:rFonts w:ascii="Times New Roman" w:hAnsi="Times New Roman" w:cs="Times New Roman" w:eastAsia="Times New Roman"/>
        </w:rPr>
        <w:t>. Any and all travel, per diem, parking, and/or living expenses shall be at the Candidate's and/or Vendor's expense.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will provide pre-approved, written authorization for travel for any services to be performed away from the primary work location(s). Pre-approved travel expenses are limited to the rates and comply with the rules prescribed by the State of Texas for travel by its classified employees, including any requirement for original receipts.</w:t>
        <w:br/>
        <w:br/>
        <w:t xml:space="preserve">The Candidate(s) may be required to work outside the normal business hours on weekends, evenings and holidays, as requested. Payment for work over 40 hours will be at the hourly rate quoted and must be coordinated and pre-approved through </w:t>
      </w:r>
      <w:r>
        <w:rPr>
          <w:rFonts w:ascii="Times New Roman" w:hAnsi="Times New Roman" w:cs="Times New Roman" w:eastAsia="Times New Roman"/>
          <w:rStyle w:val="Strong"/>
        </w:rPr>
        <w:t>Texas Education Agency</w:t>
      </w:r>
      <w:r>
        <w:rPr>
          <w:rFonts w:ascii="Times New Roman" w:hAnsi="Times New Roman" w:cs="Times New Roman" w:eastAsia="Times New Roman"/>
        </w:rPr>
        <w:t>.</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V.  OTHER SPECIAL REQUIREMENTS</w:t>
      </w:r>
    </w:p>
    <w:p w14:paraId="033D7DBB" w14:textId="77777777" w:rsidR="00FF1CF5" w:rsidRDefault="00000000">
      <w:pPr>
        <w:pageBreakBefore/>
        <w:divId w:val="869877843"/>
        <w:rPr>
          <w:rFonts w:eastAsia="Times New Roman"/>
        </w:rPr>
        <w:spacing w:before="0" w:after="0" w:line="240" w:lineRule="auto"/>
      </w:pPr>
      <w:r>
        <w:rPr>
          <w:rFonts w:eastAsia="Times New Roman"/>
        </w:rPr>
        <w:t> </w:t>
      </w:r>
    </w:p>
    <w:p w14:paraId="690D1692" w14:textId="77777777" w:rsidR="00FF1CF5" w:rsidRDefault="00000000">
      <w:pPr>
        <w:jc w:val="center"/>
        <w:divId w:val="1328751809"/>
        <w:rPr>
          <w:rFonts w:eastAsia="Times New Roman"/>
        </w:rPr>
      </w:pPr>
      <w:r>
        <w:rPr>
          <w:rStyle w:val="Strong"/>
          <w:rFonts w:eastAsia="Times New Roman"/>
        </w:rPr>
        <w:t>CANDIDATE REFERENCE</w:t>
      </w:r>
    </w:p>
    <w:p w14:paraId="3627BC41" w14:textId="77777777" w:rsidR="00FF1CF5" w:rsidRDefault="00000000">
      <w:pPr>
        <w:divId w:val="1328751809"/>
        <w:rPr>
          <w:rFonts w:eastAsia="Times New Roman"/>
        </w:rPr>
        <w:spacing w:before="0" w:after="0" w:line="240" w:lineRule="auto"/>
      </w:pPr>
      <w:r>
        <w:rPr>
          <w:rFonts w:eastAsia="Times New Roman"/>
        </w:rPr>
        <w:br/>
      </w:r>
    </w:p>
    <w:tbl>
      <w:tblPr>
        <w:tblW w:w="4671" w:type="pct"/>
        <w:tblCellSpacing w:w="0" w:type="dxa"/>
        <w:tblInd w:w="172" w:type="dxa"/>
        <w:tblCellMar>
          <w:top w:w="15" w:type="dxa"/>
          <w:left w:w="15" w:type="dxa"/>
          <w:bottom w:w="15" w:type="dxa"/>
          <w:right w:w="15" w:type="dxa"/>
        </w:tblCellMar>
        <w:tblLook w:val="04A0" w:firstRow="1" w:lastRow="0" w:firstColumn="1" w:lastColumn="0" w:noHBand="0" w:noVBand="1"/>
      </w:tblPr>
      <w:tblGrid>
        <w:gridCol w:w="3595"/>
        <w:gridCol w:w="5134"/>
      </w:tblGrid>
      <w:tr w:rsidR="00FF1CF5" w14:paraId="2DB1B58E"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2D6DD298" w14:textId="7F24387B" w:rsidR="00FF1CF5" w:rsidRDefault="001B525D">
            <w:pPr>
              <w:rPr>
                <w:rFonts w:ascii="Arial" w:eastAsia="Times New Roman" w:hAnsi="Arial" w:cs="Arial"/>
              </w:rPr>
            </w:pPr>
            <w:r>
              <w:rPr>
                <w:rFonts w:ascii="Arial" w:eastAsia="Times New Roman" w:hAnsi="Arial" w:cs="Arial"/>
              </w:rPr>
              <w:t>Solicitation Number: 70126092</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6934E7E9" w14:textId="676CE656" w:rsidR="00FF1CF5" w:rsidRDefault="001B525D">
            <w:pPr>
              <w:rPr>
                <w:rFonts w:ascii="Arial" w:eastAsia="Times New Roman" w:hAnsi="Arial" w:cs="Arial"/>
              </w:rPr>
            </w:pPr>
            <w:r>
              <w:rPr>
                <w:rFonts w:ascii="Arial" w:eastAsia="Times New Roman" w:hAnsi="Arial" w:cs="Arial"/>
              </w:rPr>
              <w:t>Title/Level: Network Security Engineer 3</w:t>
            </w:r>
          </w:p>
        </w:tc>
      </w:tr>
      <w:tr w:rsidR="00FF1CF5" w14:paraId="0A17E973"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158ECF3F" w14:textId="57CD6EE5" w:rsidR="00FF1CF5" w:rsidRDefault="001B525D">
            <w:pPr>
              <w:rPr>
                <w:rFonts w:ascii="Arial" w:eastAsia="Times New Roman" w:hAnsi="Arial" w:cs="Arial"/>
              </w:rPr>
            </w:pPr>
            <w:r>
              <w:rPr>
                <w:rFonts w:ascii="Arial" w:eastAsia="Times New Roman" w:hAnsi="Arial" w:cs="Arial"/>
              </w:rPr>
              <w:t>Candidate Name:</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22B16261" w14:textId="4C800C83" w:rsidR="00FF1CF5" w:rsidRDefault="001B525D">
            <w:pPr>
              <w:rPr>
                <w:rFonts w:ascii="Arial" w:eastAsia="Times New Roman" w:hAnsi="Arial" w:cs="Arial"/>
              </w:rPr>
            </w:pPr>
            <w:r>
              <w:rPr>
                <w:rFonts w:ascii="Arial" w:eastAsia="Times New Roman" w:hAnsi="Arial" w:cs="Arial"/>
              </w:rPr>
              <w:t>Category: Security</w:t>
            </w:r>
          </w:p>
        </w:tc>
      </w:tr>
    </w:tbl>
    <w:p w14:paraId="52639BD2" w14:textId="77777777" w:rsidR="00FF1CF5" w:rsidRDefault="00FF1CF5">
      <w:pPr>
        <w:divId w:val="1328751809"/>
        <w:rPr>
          <w:rFonts w:eastAsia="Times New Roman"/>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2880"/>
        <w:gridCol w:w="1620"/>
        <w:gridCol w:w="852"/>
        <w:gridCol w:w="3072"/>
      </w:tblGrid>
      <w:tr w:rsidR="00FF1CF5" w:rsidRPr="003B7287" w14:paraId="48A08D59" w14:textId="77777777" w:rsidTr="00832DFC">
        <w:trPr>
          <w:divId w:val="1328751809"/>
          <w:cantSplit/>
        </w:trPr>
        <w:tc>
          <w:tcPr>
            <w:tcW w:w="2880" w:type="dxa"/>
            <w:tcBorders>
              <w:top w:val="nil"/>
              <w:bottom w:val="nil"/>
            </w:tcBorders>
            <w:hideMark/>
          </w:tcPr>
          <w:p w14:paraId="525DA639" w14:textId="77777777"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p>
        </w:tc>
        <w:tc>
          <w:tcPr>
            <w:tcW w:w="5544" w:type="dxa"/>
            <w:gridSpan w:val="3"/>
          </w:tcPr>
          <w:p w14:paraId="6DBEB7DD" w14:textId="77777777" w:rsidR="00FF1CF5" w:rsidRPr="003B7287" w:rsidRDefault="00FF1CF5">
            <w:pPr>
              <w:pStyle w:val="PlainText"/>
              <w:rPr>
                <w:sz w:val="22"/>
                <w:szCs w:val="22"/>
              </w:rPr>
            </w:pPr>
          </w:p>
        </w:tc>
      </w:tr>
      <w:tr w:rsidR="00FF1CF5" w:rsidRPr="003B7287" w14:paraId="6F3C8C15" w14:textId="77777777" w:rsidTr="00832DFC">
        <w:trPr>
          <w:divId w:val="1328751809"/>
          <w:trHeight w:val="197"/>
        </w:trPr>
        <w:tc>
          <w:tcPr>
            <w:tcW w:w="2880" w:type="dxa"/>
            <w:tcBorders>
              <w:top w:val="nil"/>
              <w:bottom w:val="nil"/>
            </w:tcBorders>
            <w:hideMark/>
          </w:tcPr>
          <w:p w14:paraId="525B771B"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544" w:type="dxa"/>
            <w:gridSpan w:val="3"/>
            <w:tcBorders>
              <w:top w:val="single" w:sz="4" w:space="0" w:color="auto"/>
              <w:left w:val="nil"/>
              <w:bottom w:val="single" w:sz="4" w:space="0" w:color="auto"/>
              <w:right w:val="nil"/>
            </w:tcBorders>
          </w:tcPr>
          <w:p w14:paraId="19F5369B" w14:textId="77777777" w:rsidR="00FF1CF5" w:rsidRPr="003B7287" w:rsidRDefault="00FF1CF5">
            <w:pPr>
              <w:pStyle w:val="PlainText"/>
              <w:rPr>
                <w:sz w:val="22"/>
                <w:szCs w:val="22"/>
              </w:rPr>
            </w:pPr>
          </w:p>
        </w:tc>
      </w:tr>
      <w:tr w:rsidR="00FF1CF5" w:rsidRPr="003B7287" w14:paraId="7F72FF13" w14:textId="77777777" w:rsidTr="00832DFC">
        <w:trPr>
          <w:divId w:val="1328751809"/>
        </w:trPr>
        <w:tc>
          <w:tcPr>
            <w:tcW w:w="2880" w:type="dxa"/>
            <w:tcBorders>
              <w:top w:val="nil"/>
              <w:bottom w:val="nil"/>
            </w:tcBorders>
            <w:hideMark/>
          </w:tcPr>
          <w:p w14:paraId="00D6EF2E"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p>
        </w:tc>
        <w:tc>
          <w:tcPr>
            <w:tcW w:w="5544" w:type="dxa"/>
            <w:gridSpan w:val="3"/>
            <w:tcBorders>
              <w:top w:val="nil"/>
              <w:left w:val="nil"/>
              <w:bottom w:val="single" w:sz="4" w:space="0" w:color="auto"/>
              <w:right w:val="nil"/>
            </w:tcBorders>
          </w:tcPr>
          <w:p w14:paraId="50A25A67" w14:textId="77777777" w:rsidR="00FF1CF5" w:rsidRPr="003B7287" w:rsidRDefault="00FF1CF5">
            <w:pPr>
              <w:pStyle w:val="PlainText"/>
              <w:rPr>
                <w:sz w:val="22"/>
                <w:szCs w:val="22"/>
              </w:rPr>
            </w:pPr>
          </w:p>
        </w:tc>
      </w:tr>
      <w:tr w:rsidR="00FF1CF5" w:rsidRPr="003B7287" w14:paraId="064B7533" w14:textId="77777777" w:rsidTr="00832DFC">
        <w:trPr>
          <w:divId w:val="1328751809"/>
        </w:trPr>
        <w:tc>
          <w:tcPr>
            <w:tcW w:w="4500" w:type="dxa"/>
            <w:gridSpan w:val="2"/>
            <w:tcBorders>
              <w:top w:val="nil"/>
              <w:bottom w:val="nil"/>
            </w:tcBorders>
            <w:hideMark/>
          </w:tcPr>
          <w:p w14:paraId="50C1881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B8E1F17" w14:textId="77777777" w:rsidR="00FF1CF5" w:rsidRPr="003B7287" w:rsidRDefault="00FF1CF5">
            <w:pPr>
              <w:pStyle w:val="PlainText"/>
              <w:rPr>
                <w:sz w:val="22"/>
                <w:szCs w:val="22"/>
              </w:rPr>
            </w:pPr>
          </w:p>
        </w:tc>
      </w:tr>
      <w:tr w:rsidR="00FF1CF5" w:rsidRPr="003B7287" w14:paraId="634B6137" w14:textId="77777777" w:rsidTr="00832DFC">
        <w:trPr>
          <w:divId w:val="1328751809"/>
        </w:trPr>
        <w:tc>
          <w:tcPr>
            <w:tcW w:w="2880" w:type="dxa"/>
            <w:tcBorders>
              <w:top w:val="nil"/>
              <w:bottom w:val="nil"/>
            </w:tcBorders>
            <w:hideMark/>
          </w:tcPr>
          <w:p w14:paraId="17DBCFB7"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544" w:type="dxa"/>
            <w:gridSpan w:val="3"/>
            <w:tcBorders>
              <w:top w:val="single" w:sz="4" w:space="0" w:color="auto"/>
              <w:left w:val="nil"/>
              <w:bottom w:val="single" w:sz="4" w:space="0" w:color="auto"/>
              <w:right w:val="nil"/>
            </w:tcBorders>
          </w:tcPr>
          <w:p w14:paraId="66BC5D12" w14:textId="77777777" w:rsidR="00FF1CF5" w:rsidRPr="003B7287" w:rsidRDefault="00FF1CF5">
            <w:pPr>
              <w:pStyle w:val="PlainText"/>
              <w:rPr>
                <w:sz w:val="22"/>
                <w:szCs w:val="22"/>
              </w:rPr>
            </w:pPr>
          </w:p>
        </w:tc>
      </w:tr>
      <w:tr w:rsidR="00FF1CF5" w:rsidRPr="003B7287" w14:paraId="15662E89" w14:textId="77777777" w:rsidTr="00832DFC">
        <w:trPr>
          <w:divId w:val="1328751809"/>
        </w:trPr>
        <w:tc>
          <w:tcPr>
            <w:tcW w:w="5352" w:type="dxa"/>
            <w:gridSpan w:val="3"/>
            <w:tcBorders>
              <w:top w:val="nil"/>
              <w:bottom w:val="nil"/>
            </w:tcBorders>
            <w:hideMark/>
          </w:tcPr>
          <w:p w14:paraId="5DDD677A"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1D78DC3" w14:textId="77777777" w:rsidR="00FF1CF5" w:rsidRPr="003B7287" w:rsidRDefault="00FF1CF5">
            <w:pPr>
              <w:pStyle w:val="PlainText"/>
              <w:rPr>
                <w:sz w:val="22"/>
                <w:szCs w:val="22"/>
              </w:rPr>
            </w:pPr>
          </w:p>
        </w:tc>
      </w:tr>
    </w:tbl>
    <w:p w14:paraId="0C13F632"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630D4DF" w14:textId="77777777">
        <w:trPr>
          <w:divId w:val="1328751809"/>
        </w:trPr>
        <w:tc>
          <w:tcPr>
            <w:tcW w:w="450" w:type="dxa"/>
            <w:tcBorders>
              <w:top w:val="single" w:sz="4" w:space="0" w:color="auto"/>
              <w:left w:val="single" w:sz="4" w:space="0" w:color="auto"/>
              <w:bottom w:val="single" w:sz="4" w:space="0" w:color="auto"/>
              <w:right w:val="nil"/>
            </w:tcBorders>
          </w:tcPr>
          <w:p w14:paraId="74D88705"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31C0C720"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4BA3D74A"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787025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41723A0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629A1CB"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6A63269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12E10BA3" w14:textId="77777777">
        <w:trPr>
          <w:divId w:val="1328751809"/>
        </w:trPr>
        <w:tc>
          <w:tcPr>
            <w:tcW w:w="450" w:type="dxa"/>
            <w:tcBorders>
              <w:top w:val="single" w:sz="4" w:space="0" w:color="auto"/>
              <w:left w:val="single" w:sz="4" w:space="0" w:color="auto"/>
              <w:bottom w:val="single" w:sz="4" w:space="0" w:color="auto"/>
              <w:right w:val="nil"/>
            </w:tcBorders>
          </w:tcPr>
          <w:p w14:paraId="78CCFFF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6B84AA01"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B7ACB3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10D2071F"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6467EE73"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0233A8D8"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5E88234A"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4F3B2839" w14:textId="77777777" w:rsidTr="001B525D">
        <w:trPr>
          <w:divId w:val="1328751809"/>
          <w:cantSplit/>
        </w:trPr>
        <w:tc>
          <w:tcPr>
            <w:tcW w:w="3053" w:type="dxa"/>
            <w:tcBorders>
              <w:top w:val="nil"/>
              <w:bottom w:val="nil"/>
            </w:tcBorders>
            <w:hideMark/>
          </w:tcPr>
          <w:p w14:paraId="29D7017E" w14:textId="77777777" w:rsidR="00832DFC" w:rsidRDefault="00832DFC">
            <w:pPr>
              <w:pStyle w:val="PlainText"/>
              <w:rPr>
                <w:b/>
                <w:sz w:val="22"/>
                <w:szCs w:val="22"/>
              </w:rPr>
            </w:pPr>
          </w:p>
          <w:p w14:paraId="27BEABC5" w14:textId="669E9F91"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58D06EE5" w14:textId="77777777" w:rsidR="00FF1CF5" w:rsidRPr="003B7287" w:rsidRDefault="00FF1CF5">
            <w:pPr>
              <w:pStyle w:val="PlainText"/>
              <w:rPr>
                <w:sz w:val="22"/>
                <w:szCs w:val="22"/>
              </w:rPr>
            </w:pPr>
          </w:p>
        </w:tc>
      </w:tr>
      <w:tr w:rsidR="00FF1CF5" w:rsidRPr="003B7287" w14:paraId="6A593438" w14:textId="77777777" w:rsidTr="001B525D">
        <w:trPr>
          <w:divId w:val="1328751809"/>
          <w:trHeight w:val="197"/>
        </w:trPr>
        <w:tc>
          <w:tcPr>
            <w:tcW w:w="3053" w:type="dxa"/>
            <w:tcBorders>
              <w:top w:val="nil"/>
              <w:bottom w:val="nil"/>
            </w:tcBorders>
            <w:hideMark/>
          </w:tcPr>
          <w:p w14:paraId="2B82F52A"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5A0419A8" w14:textId="77777777" w:rsidR="00FF1CF5" w:rsidRPr="003B7287" w:rsidRDefault="00FF1CF5">
            <w:pPr>
              <w:pStyle w:val="PlainText"/>
              <w:rPr>
                <w:sz w:val="22"/>
                <w:szCs w:val="22"/>
              </w:rPr>
            </w:pPr>
          </w:p>
        </w:tc>
      </w:tr>
      <w:tr w:rsidR="00FF1CF5" w:rsidRPr="003B7287" w14:paraId="245FD102" w14:textId="77777777" w:rsidTr="001B525D">
        <w:trPr>
          <w:divId w:val="1328751809"/>
        </w:trPr>
        <w:tc>
          <w:tcPr>
            <w:tcW w:w="3053" w:type="dxa"/>
            <w:tcBorders>
              <w:top w:val="nil"/>
              <w:bottom w:val="nil"/>
            </w:tcBorders>
            <w:hideMark/>
          </w:tcPr>
          <w:p w14:paraId="7B3541A6"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4524806E" w14:textId="77777777" w:rsidR="00FF1CF5" w:rsidRPr="003B7287" w:rsidRDefault="00FF1CF5">
            <w:pPr>
              <w:pStyle w:val="PlainText"/>
              <w:rPr>
                <w:sz w:val="22"/>
                <w:szCs w:val="22"/>
              </w:rPr>
            </w:pPr>
          </w:p>
        </w:tc>
      </w:tr>
      <w:tr w:rsidR="00FF1CF5" w:rsidRPr="003B7287" w14:paraId="41394F40" w14:textId="77777777" w:rsidTr="001B525D">
        <w:trPr>
          <w:divId w:val="1328751809"/>
        </w:trPr>
        <w:tc>
          <w:tcPr>
            <w:tcW w:w="4500" w:type="dxa"/>
            <w:gridSpan w:val="2"/>
            <w:tcBorders>
              <w:top w:val="nil"/>
              <w:bottom w:val="nil"/>
            </w:tcBorders>
            <w:hideMark/>
          </w:tcPr>
          <w:p w14:paraId="11817E7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FDCB5DB" w14:textId="77777777" w:rsidR="00FF1CF5" w:rsidRPr="003B7287" w:rsidRDefault="00FF1CF5">
            <w:pPr>
              <w:pStyle w:val="PlainText"/>
              <w:rPr>
                <w:sz w:val="22"/>
                <w:szCs w:val="22"/>
              </w:rPr>
            </w:pPr>
          </w:p>
        </w:tc>
      </w:tr>
      <w:tr w:rsidR="00FF1CF5" w:rsidRPr="003B7287" w14:paraId="16182AB8" w14:textId="77777777" w:rsidTr="001B525D">
        <w:trPr>
          <w:divId w:val="1328751809"/>
        </w:trPr>
        <w:tc>
          <w:tcPr>
            <w:tcW w:w="3053" w:type="dxa"/>
            <w:tcBorders>
              <w:top w:val="nil"/>
              <w:bottom w:val="nil"/>
            </w:tcBorders>
            <w:hideMark/>
          </w:tcPr>
          <w:p w14:paraId="4EA22909"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3E0D0F7E" w14:textId="77777777" w:rsidR="00FF1CF5" w:rsidRPr="003B7287" w:rsidRDefault="00FF1CF5">
            <w:pPr>
              <w:pStyle w:val="PlainText"/>
              <w:rPr>
                <w:sz w:val="22"/>
                <w:szCs w:val="22"/>
              </w:rPr>
            </w:pPr>
          </w:p>
        </w:tc>
      </w:tr>
      <w:tr w:rsidR="00FF1CF5" w:rsidRPr="003B7287" w14:paraId="44F7821F" w14:textId="77777777" w:rsidTr="001B525D">
        <w:trPr>
          <w:divId w:val="1328751809"/>
          <w:trHeight w:val="57"/>
        </w:trPr>
        <w:tc>
          <w:tcPr>
            <w:tcW w:w="5352" w:type="dxa"/>
            <w:gridSpan w:val="3"/>
            <w:tcBorders>
              <w:top w:val="nil"/>
              <w:bottom w:val="nil"/>
            </w:tcBorders>
            <w:hideMark/>
          </w:tcPr>
          <w:p w14:paraId="382B956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7B108CD3" w14:textId="77777777" w:rsidR="00FF1CF5" w:rsidRPr="003B7287" w:rsidRDefault="00FF1CF5">
            <w:pPr>
              <w:pStyle w:val="PlainText"/>
              <w:rPr>
                <w:sz w:val="22"/>
                <w:szCs w:val="22"/>
              </w:rPr>
            </w:pPr>
          </w:p>
        </w:tc>
      </w:tr>
    </w:tbl>
    <w:p w14:paraId="6647C8AF" w14:textId="77777777" w:rsidR="00FF1CF5" w:rsidRPr="003B7287" w:rsidRDefault="00FF1CF5">
      <w:pPr>
        <w:divId w:val="1328751809"/>
        <w:rPr>
          <w:rFonts w:eastAsia="Times New Roman"/>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A5199C9" w14:textId="77777777">
        <w:trPr>
          <w:divId w:val="1328751809"/>
        </w:trPr>
        <w:tc>
          <w:tcPr>
            <w:tcW w:w="450" w:type="dxa"/>
            <w:tcBorders>
              <w:top w:val="single" w:sz="4" w:space="0" w:color="auto"/>
              <w:left w:val="single" w:sz="4" w:space="0" w:color="auto"/>
              <w:bottom w:val="single" w:sz="4" w:space="0" w:color="auto"/>
              <w:right w:val="nil"/>
            </w:tcBorders>
          </w:tcPr>
          <w:p w14:paraId="6AEAD13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4D691D8C"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549F535B"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7F4DBF8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64BA3081"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5E3AC30"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47858085"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67C57823" w14:textId="77777777">
        <w:trPr>
          <w:divId w:val="1328751809"/>
        </w:trPr>
        <w:tc>
          <w:tcPr>
            <w:tcW w:w="450" w:type="dxa"/>
            <w:tcBorders>
              <w:top w:val="single" w:sz="4" w:space="0" w:color="auto"/>
              <w:left w:val="single" w:sz="4" w:space="0" w:color="auto"/>
              <w:bottom w:val="single" w:sz="4" w:space="0" w:color="auto"/>
              <w:right w:val="nil"/>
            </w:tcBorders>
          </w:tcPr>
          <w:p w14:paraId="67A0599D"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0D9ABA13"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03E11CCF"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E1AE3A0"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89B5455"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19FF073D"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1D9ED3C6"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1F5ADDC0" w14:textId="77777777" w:rsidTr="001B525D">
        <w:trPr>
          <w:divId w:val="1328751809"/>
          <w:cantSplit/>
        </w:trPr>
        <w:tc>
          <w:tcPr>
            <w:tcW w:w="3053" w:type="dxa"/>
            <w:tcBorders>
              <w:top w:val="nil"/>
              <w:bottom w:val="nil"/>
            </w:tcBorders>
            <w:hideMark/>
          </w:tcPr>
          <w:p w14:paraId="56BB32F4" w14:textId="77777777" w:rsidR="001B525D" w:rsidRDefault="001B525D">
            <w:pPr>
              <w:pStyle w:val="PlainText"/>
              <w:rPr>
                <w:b/>
                <w:sz w:val="22"/>
                <w:szCs w:val="22"/>
              </w:rPr>
            </w:pPr>
          </w:p>
          <w:p w14:paraId="712F0C79" w14:textId="276131AB"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34FE6AFB" w14:textId="77777777" w:rsidR="00FF1CF5" w:rsidRPr="003B7287" w:rsidRDefault="00FF1CF5">
            <w:pPr>
              <w:pStyle w:val="PlainText"/>
              <w:rPr>
                <w:sz w:val="22"/>
                <w:szCs w:val="22"/>
              </w:rPr>
            </w:pPr>
          </w:p>
        </w:tc>
      </w:tr>
      <w:tr w:rsidR="00FF1CF5" w:rsidRPr="003B7287" w14:paraId="5CF0BEFC" w14:textId="77777777" w:rsidTr="001B525D">
        <w:trPr>
          <w:divId w:val="1328751809"/>
          <w:trHeight w:val="197"/>
        </w:trPr>
        <w:tc>
          <w:tcPr>
            <w:tcW w:w="3053" w:type="dxa"/>
            <w:tcBorders>
              <w:top w:val="nil"/>
              <w:bottom w:val="nil"/>
            </w:tcBorders>
            <w:hideMark/>
          </w:tcPr>
          <w:p w14:paraId="7BF9DBEC"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3B76F062" w14:textId="77777777" w:rsidR="00FF1CF5" w:rsidRPr="003B7287" w:rsidRDefault="00FF1CF5">
            <w:pPr>
              <w:pStyle w:val="PlainText"/>
              <w:rPr>
                <w:sz w:val="22"/>
                <w:szCs w:val="22"/>
              </w:rPr>
            </w:pPr>
          </w:p>
        </w:tc>
      </w:tr>
      <w:tr w:rsidR="00FF1CF5" w:rsidRPr="003B7287" w14:paraId="4FF351D0" w14:textId="77777777" w:rsidTr="001B525D">
        <w:trPr>
          <w:divId w:val="1328751809"/>
        </w:trPr>
        <w:tc>
          <w:tcPr>
            <w:tcW w:w="3053" w:type="dxa"/>
            <w:tcBorders>
              <w:top w:val="nil"/>
              <w:bottom w:val="nil"/>
            </w:tcBorders>
            <w:hideMark/>
          </w:tcPr>
          <w:p w14:paraId="1ADBAC28"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78682F81" w14:textId="77777777" w:rsidR="00FF1CF5" w:rsidRPr="003B7287" w:rsidRDefault="00FF1CF5">
            <w:pPr>
              <w:pStyle w:val="PlainText"/>
              <w:rPr>
                <w:sz w:val="22"/>
                <w:szCs w:val="22"/>
              </w:rPr>
            </w:pPr>
          </w:p>
        </w:tc>
      </w:tr>
      <w:tr w:rsidR="00FF1CF5" w:rsidRPr="003B7287" w14:paraId="21B499D9" w14:textId="77777777" w:rsidTr="001B525D">
        <w:trPr>
          <w:divId w:val="1328751809"/>
        </w:trPr>
        <w:tc>
          <w:tcPr>
            <w:tcW w:w="4500" w:type="dxa"/>
            <w:gridSpan w:val="2"/>
            <w:tcBorders>
              <w:top w:val="nil"/>
              <w:bottom w:val="nil"/>
            </w:tcBorders>
            <w:hideMark/>
          </w:tcPr>
          <w:p w14:paraId="4D89DF64"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3D4BD845" w14:textId="77777777" w:rsidR="00FF1CF5" w:rsidRPr="003B7287" w:rsidRDefault="00FF1CF5">
            <w:pPr>
              <w:pStyle w:val="PlainText"/>
              <w:rPr>
                <w:sz w:val="22"/>
                <w:szCs w:val="22"/>
              </w:rPr>
            </w:pPr>
          </w:p>
        </w:tc>
      </w:tr>
      <w:tr w:rsidR="00FF1CF5" w:rsidRPr="003B7287" w14:paraId="22F6CF61" w14:textId="77777777" w:rsidTr="001B525D">
        <w:trPr>
          <w:divId w:val="1328751809"/>
        </w:trPr>
        <w:tc>
          <w:tcPr>
            <w:tcW w:w="3053" w:type="dxa"/>
            <w:tcBorders>
              <w:top w:val="nil"/>
              <w:bottom w:val="nil"/>
            </w:tcBorders>
            <w:hideMark/>
          </w:tcPr>
          <w:p w14:paraId="287ED7F3"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252F4F02" w14:textId="77777777" w:rsidR="00FF1CF5" w:rsidRPr="003B7287" w:rsidRDefault="00FF1CF5">
            <w:pPr>
              <w:pStyle w:val="PlainText"/>
              <w:rPr>
                <w:sz w:val="22"/>
                <w:szCs w:val="22"/>
              </w:rPr>
            </w:pPr>
          </w:p>
        </w:tc>
      </w:tr>
      <w:tr w:rsidR="00FF1CF5" w:rsidRPr="003B7287" w14:paraId="3CF127EE" w14:textId="77777777" w:rsidTr="001B525D">
        <w:trPr>
          <w:divId w:val="1328751809"/>
        </w:trPr>
        <w:tc>
          <w:tcPr>
            <w:tcW w:w="5352" w:type="dxa"/>
            <w:gridSpan w:val="3"/>
            <w:tcBorders>
              <w:top w:val="nil"/>
              <w:bottom w:val="nil"/>
            </w:tcBorders>
            <w:hideMark/>
          </w:tcPr>
          <w:p w14:paraId="717E72E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B0C2B98" w14:textId="77777777" w:rsidR="00FF1CF5" w:rsidRPr="003B7287" w:rsidRDefault="00FF1CF5">
            <w:pPr>
              <w:pStyle w:val="PlainText"/>
              <w:rPr>
                <w:sz w:val="22"/>
                <w:szCs w:val="22"/>
              </w:rPr>
            </w:pPr>
          </w:p>
        </w:tc>
      </w:tr>
    </w:tbl>
    <w:p w14:paraId="0A95BAC4"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412EAAF5" w14:textId="77777777">
        <w:trPr>
          <w:divId w:val="1328751809"/>
        </w:trPr>
        <w:tc>
          <w:tcPr>
            <w:tcW w:w="450" w:type="dxa"/>
            <w:tcBorders>
              <w:top w:val="single" w:sz="4" w:space="0" w:color="auto"/>
              <w:left w:val="single" w:sz="4" w:space="0" w:color="auto"/>
              <w:bottom w:val="single" w:sz="4" w:space="0" w:color="auto"/>
              <w:right w:val="nil"/>
            </w:tcBorders>
          </w:tcPr>
          <w:p w14:paraId="2D2ABADC"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B4F529A"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0D20BF2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C511F05"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0F1FC7F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1478E65"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366152E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278C4E0D" w14:textId="77777777">
        <w:trPr>
          <w:divId w:val="1328751809"/>
        </w:trPr>
        <w:tc>
          <w:tcPr>
            <w:tcW w:w="450" w:type="dxa"/>
            <w:tcBorders>
              <w:top w:val="single" w:sz="4" w:space="0" w:color="auto"/>
              <w:left w:val="single" w:sz="4" w:space="0" w:color="auto"/>
              <w:bottom w:val="single" w:sz="4" w:space="0" w:color="auto"/>
              <w:right w:val="nil"/>
            </w:tcBorders>
          </w:tcPr>
          <w:p w14:paraId="4EB6DA03"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7D67A5B"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A20EA05"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BBEB069"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D8289E2"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33F05F7F"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4C9B0411" w14:textId="77777777" w:rsidR="00FF1CF5" w:rsidRDefault="00FF1CF5">
      <w:pPr>
        <w:pStyle w:val="PlainText"/>
        <w:divId w:val="1127234326"/>
        <w:rPr>
          <w:rFonts w:ascii="Arial" w:hAnsi="Arial" w:cs="Arial"/>
        </w:rPr>
        <w:spacing w:before="0" w:after="0" w:line="240" w:lineRule="auto"/>
      </w:pPr>
    </w:p>
    <w:p w14:paraId="71F7D49E" w14:textId="77777777" w:rsidR="00FF1CF5" w:rsidRDefault="00000000">
      <w:pPr>
        <w:pStyle w:val="PlainText"/>
        <w:jc w:val="both"/>
        <w:divId w:val="1127234326"/>
        <w:rPr>
          <w:rFonts w:ascii="Arial" w:hAnsi="Arial" w:cs="Arial"/>
          <w:b/>
          <w:sz w:val="22"/>
          <w:szCs w:val="22"/>
        </w:rPr>
      </w:pPr>
      <w:r>
        <w:rPr>
          <w:rFonts w:ascii="Arial" w:hAnsi="Arial" w:cs="Arial"/>
          <w:b/>
        </w:rPr>
        <w:t>NOTE: ONLY INCLUDE THE INFORMATION REQUESTED ON THIS FORM. DO NOT INCLUDE ADDITIONAL INFORMATION.</w:t>
      </w:r>
    </w:p>
    <w:p w14:paraId="4BA4A670" w14:textId="77777777" w:rsidR="00FF1CF5" w:rsidRDefault="00FF1CF5">
      <w:pPr>
        <w:pStyle w:val="PlainText"/>
        <w:jc w:val="both"/>
        <w:divId w:val="1127234326"/>
        <w:rPr>
          <w:rFonts w:ascii="Arial" w:hAnsi="Arial" w:cs="Arial"/>
          <w:b/>
          <w:sz w:val="22"/>
          <w:szCs w:val="22"/>
        </w:rPr>
        <w:spacing w:before="0" w:after="0" w:line="240" w:lineRule="auto"/>
      </w:pPr>
    </w:p>
    <w:p w14:paraId="0EC11069" w14:textId="77777777" w:rsidR="00754E22" w:rsidRDefault="00754E22">
      <w:pPr>
        <w:divId w:val="774253364"/>
        <w:rPr>
          <w:rFonts w:eastAsia="Times New Roman"/>
        </w:rPr>
        <w:spacing w:before="0" w:after="0" w:line="240" w:lineRule="auto"/>
      </w:pPr>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QUALIFICATIONS</w:t>
      </w:r>
    </w:p>
    <w:p/>
    <w:tbl>
      <w:tblPr>
        <w:tblW w:w="4500" w:type="pct"/>
        <w:jc w:val="left"/>
        <w:tblLayout w:type="fixed"/>
        <w:tblCellMar>
          <w:top w:w="28" w:type="dxa"/>
          <w:left w:w="28" w:type="dxa"/>
          <w:bottom w:w="28" w:type="dxa"/>
          <w:right w:w="28" w:type="dxa"/>
        </w:tblCellMar>
      </w:tblPr>
      <w:tblGrid>
        <w:gridCol w:w="3979"/>
        <w:gridCol w:w="5205"/>
      </w:tblGrid>
      <w:tr>
        <w:trPr/>
        <w:tc>
          <w:tcPr>
            <w:tcW w:w="39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Number: 70126092</w:t>
            </w:r>
          </w:p>
        </w:tc>
        <w:tc>
          <w:tcPr>
            <w:tcW w:w="520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Network Security Engineer 3 </w:t>
            </w:r>
          </w:p>
        </w:tc>
      </w:tr>
      <w:tr>
        <w:trPr/>
        <w:tc>
          <w:tcPr>
            <w:tcW w:w="39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5205"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Security</w:t>
            </w:r>
          </w:p>
        </w:tc>
      </w:tr>
    </w:tbl>
    <w:p/>
    <w:tbl>
      <w:tblPr>
        <w:tblW w:w="4500" w:type="pct"/>
        <w:jc w:val="left"/>
        <w:tblLayout w:type="fixed"/>
        <w:tblCellMar>
          <w:top w:w="75" w:type="dxa"/>
          <w:left w:w="75" w:type="dxa"/>
          <w:bottom w:w="75" w:type="dxa"/>
          <w:right w:w="75" w:type="dxa"/>
        </w:tblCellMar>
      </w:tblPr>
      <w:tblGrid>
        <w:gridCol w:w="1724"/>
        <w:gridCol w:w="1709"/>
        <w:gridCol w:w="1518"/>
        <w:gridCol w:w="4233"/>
      </w:tblGrid>
      <w:tr>
        <w:trPr/>
        <w:tc>
          <w:tcPr>
            <w:tcW w:w="9184" w:type="dxa"/>
            <w:gridSpan w:val="4"/>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t xml:space="preserve"> 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72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Actual</w:t>
              <w:br/>
              <w:t>Years</w:t>
              <w:br/>
              <w:t>Experience</w:t>
            </w:r>
          </w:p>
        </w:tc>
        <w:tc>
          <w:tcPr>
            <w:tcW w:w="17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br/>
              <w:t>Experience</w:t>
              <w:br/>
              <w:t>Needed</w:t>
            </w:r>
          </w:p>
        </w:tc>
        <w:tc>
          <w:tcPr>
            <w:tcW w:w="151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br/>
              <w:t>Preferred</w:t>
            </w:r>
          </w:p>
        </w:tc>
        <w:tc>
          <w:tcPr>
            <w:tcW w:w="42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Skills/Experience</w:t>
            </w:r>
          </w:p>
        </w:tc>
      </w:tr>
      <w:tr>
        <w:trPr/>
        <w:tc>
          <w:tcPr>
            <w:tcW w:w="172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7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51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2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Demonstrated skill with documentation, reporting, and knowledge transfer</w:t>
            </w:r>
          </w:p>
        </w:tc>
      </w:tr>
      <w:tr>
        <w:trPr/>
        <w:tc>
          <w:tcPr>
            <w:tcW w:w="172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7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51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2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Stakeholder Engagement, and Executive Communication</w:t>
            </w:r>
          </w:p>
        </w:tc>
      </w:tr>
      <w:tr>
        <w:trPr/>
        <w:tc>
          <w:tcPr>
            <w:tcW w:w="172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7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51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2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SIEM Detection Engineering and Alert Optimization</w:t>
            </w:r>
          </w:p>
        </w:tc>
      </w:tr>
      <w:tr>
        <w:trPr/>
        <w:tc>
          <w:tcPr>
            <w:tcW w:w="172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7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51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2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Log Source Integration and Data Normalization</w:t>
            </w:r>
          </w:p>
        </w:tc>
      </w:tr>
      <w:tr>
        <w:trPr/>
        <w:tc>
          <w:tcPr>
            <w:tcW w:w="172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7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51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2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Hands-On Experience with CrowdStrike SIEM and Dashboard Development</w:t>
            </w:r>
          </w:p>
        </w:tc>
      </w:tr>
      <w:tr>
        <w:trPr/>
        <w:tc>
          <w:tcPr>
            <w:tcW w:w="172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7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51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233"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Hands-On Experience with SIEM and Dashboard Development</w:t>
            </w:r>
          </w:p>
        </w:tc>
      </w:tr>
    </w:tbl>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ACKNOWLEDGEMENT</w:t>
      </w:r>
    </w:p>
    <w:p/>
    <w:tbl>
      <w:tblPr>
        <w:tblW w:w="4500" w:type="pct"/>
        <w:jc w:val="left"/>
        <w:tblLayout w:type="fixed"/>
        <w:tblCellMar>
          <w:top w:w="28" w:type="dxa"/>
          <w:left w:w="28" w:type="dxa"/>
          <w:bottom w:w="28" w:type="dxa"/>
          <w:right w:w="28" w:type="dxa"/>
        </w:tblCellMar>
      </w:tblPr>
      <w:tblGrid>
        <w:gridCol w:w="4632"/>
        <w:gridCol w:w="4552"/>
      </w:tblGrid>
      <w:tr>
        <w:trPr/>
        <w:tc>
          <w:tcPr>
            <w:tcW w:w="463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RFO: 445 Solicitation Number: 70126092</w:t>
            </w:r>
          </w:p>
        </w:tc>
        <w:tc>
          <w:tcPr>
            <w:tcW w:w="455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Title/Level: Network Security Engineer 3</w:t>
            </w:r>
          </w:p>
        </w:tc>
      </w:tr>
      <w:tr>
        <w:trPr/>
        <w:tc>
          <w:tcPr>
            <w:tcW w:w="463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4552"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Security</w:t>
            </w:r>
          </w:p>
        </w:tc>
      </w:tr>
    </w:tbl>
    <w:p/>
    <w:tbl>
      <w:tblPr>
        <w:tblW w:w="10205" w:type="dxa"/>
        <w:jc w:val="left"/>
        <w:tblLayout w:type="fixed"/>
        <w:tblCellMar>
          <w:top w:w="28" w:type="dxa"/>
          <w:left w:w="28" w:type="dxa"/>
          <w:bottom w:w="28" w:type="dxa"/>
          <w:right w:w="28" w:type="dxa"/>
        </w:tblCellMar>
      </w:tblPr>
      <w:tblGrid>
        <w:gridCol w:w="9360"/>
      </w:tblGrid>
      <w:tr>
        <w:trPr/>
        <w:tc>
          <w:tcPr>
            <w:tcW w:w="9360" w:type="dxa"/>
            <w:gridSpan w:val="2"/>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I hereby authorize . to submit my resume in response to the temporary staffing Solicitation 70126092 for Texas Education Agency.</w:t>
              <w:br/>
              <w:br/>
              <w:t>I understand that submission of my resume by multiple vendors may result in my disqualification from this opportunity. Customers reserve the right to hire a candidate submitted by multiple vendors.</w:t>
              <w:br/>
              <w:br/>
              <w:br/>
              <w:t>Worker signature:  _______________________________</w:t>
              <w:br/>
              <w:br/>
              <w:br/>
              <w:t>Date:   _______________________</w:t>
            </w:r>
            <w:r>
              <w:rPr>
                <w:rFonts w:ascii="Times New Roman" w:hAnsi="Times New Roman" w:cs="Times New Roman" w:eastAsia="Times New Roman"/>
                <w:rStyle w:val="Strong"/>
              </w:rPr>
            </w:r>
            <w:r>
              <w:rPr>
                <w:rFonts w:ascii="Times New Roman" w:hAnsi="Times New Roman" w:cs="Times New Roman" w:eastAsia="Times New Roman"/>
              </w:rPr>
            </w:r>
            <w:r>
              <w:rPr>
                <w:rFonts w:ascii="Times New Roman" w:hAnsi="Times New Roman" w:cs="Times New Roman" w:eastAsia="Times New Roman"/>
                <w:rStyle w:val="Strong"/>
              </w:rPr>
            </w:r>
            <w:r>
              <w:rPr>
                <w:rFonts w:ascii="Times New Roman" w:hAnsi="Times New Roman" w:cs="Times New Roman" w:eastAsia="Times New Roman"/>
              </w:rPr>
            </w:r>
          </w:p>
        </w:tc>
      </w:tr>
    </w:tbl>
    <w:p>
      <w:pPr>
        <w:pStyle w:val="BodyText"/>
        <w:bidi w:val="0"/>
        <w:spacing w:before="0" w:after="140"/>
        <w:jc w:val="left"/>
        <w:rPr>
          <w:rFonts w:ascii="Times New Roman" w:hAnsi="Times New Roman" w:cs="Times New Roman" w:eastAsia="Times New Roman"/>
        </w:rPr>
      </w:pPr>
      <w:r>
        <w:rPr>
          <w:rFonts w:ascii="Times New Roman" w:hAnsi="Times New Roman" w:cs="Times New Roman" w:eastAsia="Times New Roman"/>
        </w:rPr>
      </w:r>
    </w:p>
    <w:sectPr>
      <w:type w:val="nextPage"/>
      <w:pgSz w:w="12240" w:h="15840"/>
      <w:pgMar w:left="1440" w:right="1440" w:gutter="0" w:header="0" w:top="1440" w:footer="0" w:bottom="144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OpenSymbol">
    <w:altName w:val="Arial Unicode MS"/>
    <w:charset w:val="02"/>
    <w:family w:val="auto"/>
    <w:pitch w:val="default"/>
  </w:font>
  <w:font w:name="DejaVu Sans">
    <w:charset w:val="01"/>
    <w:family w:val="swiss"/>
    <w:pitch w:val="variable"/>
  </w:font>
  <w:font w:name="Arial">
    <w:altName w:val="Helvetica"/>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2">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3">
    <w:lvl w:ilvl="0">
      <w:start w:val="1"/>
      <w:numFmt w:val="decimal"/>
      <w:lvlText w:val="%1."/>
      <w:lvlJc w:val="left"/>
      <w:pPr>
        <w:tabs>
          <w:tab w:val="num" w:pos="709"/>
        </w:tabs>
        <w:ind w:left="709" w:hanging="283"/>
      </w:pPr>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4">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5">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bidi w:val="0"/>
    </w:pPr>
    <w:rPr>
      <w:rFonts w:ascii="Times New Roman" w:hAnsi="Times New Roman" w:eastAsia="Times New Roman" w:cs="Times New Roman"/>
      <w:color w:val="auto"/>
      <w:sz w:val="24"/>
      <w:szCs w:val="24"/>
      <w:lang w:val="en-US" w:eastAsia="zh-CN" w:bidi="hi-IN"/>
    </w:rPr>
  </w:style>
  <w:style w:type="character" w:styleId="Strong">
    <w:name w:val="Strong"/>
    <w:qFormat/>
    <w:rPr>
      <w:rFonts w:ascii="Times New Roman" w:hAnsi="Times New Roman" w:cs="Times New Roman" w:eastAsia="Times New Roman"/>
      <w:b/>
      <w:bCs/>
    </w:rPr>
  </w:style>
  <w:style w:type="character" w:styleId="NumberingSymbols">
    <w:name w:val="Numbering Symbols"/>
    <w:qFormat/>
    <w:rPr>
      <w:rFonts w:ascii="Times New Roman" w:hAnsi="Times New Roman" w:cs="Times New Roman" w:eastAsia="Times New Roman"/>
    </w:rPr>
  </w:style>
  <w:style w:type="character" w:styleId="Hyperlink">
    <w:name w:val="Hyperlink"/>
    <w:rPr>
      <w:rFonts w:ascii="Times New Roman" w:hAnsi="Times New Roman" w:cs="Times New Roman" w:eastAsia="Times New Roman"/>
      <w:color w:val="000080"/>
      <w:u w:val="single"/>
    </w:rPr>
  </w:style>
  <w:style w:type="character" w:styleId="Bullets">
    <w:name w:val="Bullets"/>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Times New Roman" w:hAnsi="Times New Roman" w:eastAsia="Times New Roman" w:cs="Times New Roman"/>
      <w:sz w:val="28"/>
      <w:szCs w:val="28"/>
    </w:rPr>
  </w:style>
  <w:style w:type="paragraph" w:styleId="BodyText">
    <w:name w:val="Body Text"/>
    <w:basedOn w:val="Normal"/>
    <w:pPr>
      <w:spacing w:lineRule="auto" w:line="276" w:before="0" w:after="140"/>
    </w:pPr>
    <w:rPr>
      <w:rFonts w:ascii="Times New Roman" w:hAnsi="Times New Roman" w:cs="Times New Roman" w:eastAsia="Times New Roman"/>
    </w:rPr>
  </w:style>
  <w:style w:type="paragraph" w:styleId="List">
    <w:name w:val="List"/>
    <w:basedOn w:val="BodyText"/>
    <w:pPr/>
    <w:rPr>
      <w:rFonts w:ascii="Times New Roman" w:hAnsi="Times New Roman" w:cs="Times New Roman" w:eastAsia="Times New Roman"/>
    </w:rPr>
  </w:style>
  <w:style w:type="paragraph" w:styleId="Caption">
    <w:name w:val="caption"/>
    <w:basedOn w:val="Normal"/>
    <w:qFormat/>
    <w:pPr>
      <w:suppressLineNumbers/>
      <w:spacing w:before="120" w:after="120"/>
    </w:pPr>
    <w:rPr>
      <w:rFonts w:ascii="Times New Roman" w:hAnsi="Times New Roman" w:cs="Times New Roman" w:eastAsia="Times New Roman"/>
      <w:i/>
      <w:iCs/>
      <w:sz w:val="24"/>
      <w:szCs w:val="24"/>
    </w:rPr>
  </w:style>
  <w:style w:type="paragraph" w:styleId="Index">
    <w:name w:val="Index"/>
    <w:basedOn w:val="Normal"/>
    <w:qFormat/>
    <w:pPr>
      <w:suppressLineNumbers/>
    </w:pPr>
    <w:rPr>
      <w:rFonts w:ascii="Times New Roman" w:hAnsi="Times New Roman" w:cs="Times New Roman" w:eastAsia="Times New Roman"/>
    </w:rPr>
  </w:style>
  <w:style w:type="paragraph" w:styleId="TableContents">
    <w:name w:val="Table Contents"/>
    <w:basedOn w:val="Normal"/>
    <w:qFormat/>
    <w:pPr>
      <w:widowControl w:val="false"/>
      <w:suppressLineNumbers/>
    </w:pPr>
    <w:rPr>
      <w:rFonts w:ascii="Times New Roman" w:hAnsi="Times New Roman" w:cs="Times New Roman" w:eastAsia="Times New Roman"/>
    </w:rPr>
  </w:style>
  <w:style w:type="paragraph" w:styleId="TableHeading">
    <w:name w:val="Table Heading"/>
    <w:basedOn w:val="TableContents"/>
    <w:qFormat/>
    <w:pPr>
      <w:suppressLineNumbers/>
      <w:jc w:val="center"/>
    </w:pPr>
    <w:rPr>
      <w:rFonts w:ascii="Times New Roman" w:hAnsi="Times New Roman" w:cs="Times New Roman" w:eastAsia="Times New Roman"/>
      <w:b/>
      <w:bC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2.cpa.state.tx.us/cmbl/cmblhub.html" TargetMode="External"/><Relationship Id="rId3" Type="http://schemas.openxmlformats.org/officeDocument/2006/relationships/hyperlink" Target="https://comptroller.texas.gov/purchasing/vendor/hub" TargetMode="External"/><Relationship Id="rId4" Type="http://schemas.openxmlformats.org/officeDocument/2006/relationships/hyperlink" Target="mailto:ITSAC%20Staff%20Augmentation" TargetMode="External"/><Relationship Id="rId5" Type="http://schemas.openxmlformats.org/officeDocument/2006/relationships/hyperlink" Target="https://dir.texas.gov/"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LibreOffice/25.2.3.2$Linux_X86_64 LibreOffice_project/520$Build-2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Export HTML to Word Document with JavaScript</dc:title>
</cp:coreProperties>
</file>

<file path=docProps/custom.xml><?xml version="1.0" encoding="utf-8"?>
<Properties xmlns="http://schemas.openxmlformats.org/officeDocument/2006/custom-properties" xmlns:vt="http://schemas.openxmlformats.org/officeDocument/2006/docPropsVTypes"/>
</file>