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701"/>
        <w:gridCol w:w="2738"/>
        <w:gridCol w:w="2745"/>
      </w:tblGrid>
      <w:tr>
        <w:trPr/>
        <w:tc>
          <w:tcPr>
            <w:tcW w:w="370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26R0016909</w:t>
            </w:r>
          </w:p>
        </w:tc>
        <w:tc>
          <w:tcPr>
            <w:tcW w:w="273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Staff Aug - Network Service</w:t>
            </w:r>
          </w:p>
        </w:tc>
        <w:tc>
          <w:tcPr>
            <w:tcW w:w="274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Telecommunications Manager 2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Telecommunications Manager 2</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Telecommunications Manager 2, Networking/Telecommunications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Provide leadership and oversight of Network Services operations, including WAN, LAN, wireless, SD-WAN, and network security platforms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Oversee daily operational activities, including incident management, problem resolution, and service availability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Serve as escalation point for high-priority network and infrastructure issues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Coordinate and prioritize workload across Network Services teams, including infrastructure and security-focused functions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Support ongoing and planned initiatives, including: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SD-WAN implementation and optimization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Network monitoring and observability tools (e.g., ThousandEyes, AppDynamics)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ecurity integrations (e.g., Secure Workload, NGFW, identity services)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Provide vendor coordination and oversight for network-related services and contracts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Ensure compliance with Agency security standards, policies, and regulatory requirements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Participate in change management processes and ensure proper documentation and approvals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Collaborate with Infrastructure Engineering, Data Center, Telecom, and Security teams to support cross-functional initiatives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Provide status reporting, risk identification, and mitigation planning to leadership</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Maintain documentation of network architecture, processes, and operational procedures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w:t>
      </w:r>
      <w:r>
        <w:rPr>
          <w:rFonts w:ascii="Times New Roman" w:hAnsi="Times New Roman" w:cs="Times New Roman" w:eastAsia="Times New Roman"/>
        </w:rPr>
        <w:t>Support knowledge transfer and continuity planning for the return of the permanent Network Services Manager</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865"/>
        <w:gridCol w:w="1607"/>
        <w:gridCol w:w="6712"/>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67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67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seven (7) years’ experience performing supervisory/management work including providing clear direction to subordinates; promoting teamwork and motivating others to accomplish goals.</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seven (7) years’ of experience with administration, maintenance, and design of Cisco VoIP solutions is required.</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five (5) years’ experience managing a networking team in a highly complex environment.</w:t>
            </w:r>
          </w:p>
        </w:tc>
      </w:tr>
      <w:tr>
        <w:trPr/>
        <w:tc>
          <w:tcPr>
            <w:tcW w:w="8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607"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671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Experienced with implementation and support of 24x7x365 network, voice, and video environment.</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07/03/2026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03/03/2027</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45</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5805 North Lamar Austin, TX. 78752</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tbl>
      <w:tblPr>
        <w:tblW w:w="9450" w:type="dxa"/>
        <w:jc w:val="left"/>
        <w:tblLayout w:type="fixed"/>
        <w:tblCellMar>
          <w:top w:w="28" w:type="dxa"/>
          <w:left w:w="108" w:type="dxa"/>
          <w:bottom w:w="28" w:type="dxa"/>
          <w:right w:w="108" w:type="dxa"/>
        </w:tblCellMar>
      </w:tblPr>
      <w:tblGrid>
        <w:gridCol w:w="1572"/>
        <w:gridCol w:w="7788"/>
      </w:tblGrid>
      <w:tr>
        <w:trPr/>
        <w:tc>
          <w:tcPr>
            <w:tcW w:w="1572" w:type="dxa"/>
            <w:tcBorders>
              <w:top w:val="single" w:sz="8" w:space="0" w:color="000000"/>
              <w:left w:val="single" w:sz="8" w:space="0" w:color="000000"/>
              <w:bottom w:val="single" w:sz="8" w:space="0" w:color="000000"/>
              <w:right w:val="single" w:sz="8" w:space="0" w:color="000000"/>
            </w:tcBorders>
          </w:tcPr>
          <w:p>
            <w:pPr>
              <w:pStyle w:val="TableContents"/>
              <w:bidi w:val="0"/>
              <w:spacing w:before="120" w:after="0"/>
              <w:ind w:hanging="0" w:left="0" w:right="0"/>
              <w:jc w:val="center"/>
              <w:rPr>
                <w:rFonts w:ascii="Times New Roman" w:hAnsi="Times New Roman" w:cs="Times New Roman" w:eastAsia="Times New Roman"/>
                <w:sz w:val="18"/>
              </w:rPr>
            </w:pPr>
            <w:r>
              <w:rPr>
                <w:rFonts w:ascii="Times New Roman" w:hAnsi="Times New Roman" w:cs="Times New Roman" w:eastAsia="Times New Roman"/>
                <w:sz w:val="18"/>
              </w:rPr>
              <w:t>Years</w:t>
            </w:r>
          </w:p>
        </w:tc>
        <w:tc>
          <w:tcPr>
            <w:tcW w:w="7788" w:type="dxa"/>
            <w:tcBorders>
              <w:top w:val="single" w:sz="8" w:space="0" w:color="000000"/>
              <w:bottom w:val="single" w:sz="8" w:space="0" w:color="000000"/>
              <w:right w:val="single" w:sz="8" w:space="0" w:color="000000"/>
            </w:tcBorders>
            <w:tcMar>
              <w:left w:w="0" w:type="dxa"/>
            </w:tcMar>
          </w:tcPr>
          <w:p>
            <w:pPr>
              <w:pStyle w:val="TableContents"/>
              <w:bidi w:val="0"/>
              <w:spacing w:before="120" w:after="0"/>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Skills/Experience</w:t>
            </w:r>
          </w:p>
        </w:tc>
      </w:tr>
      <w:tr>
        <w:trPr/>
        <w:tc>
          <w:tcPr>
            <w:tcW w:w="1587" w:type="dxa"/>
            <w:tcBorders>
              <w:left w:val="single" w:sz="8" w:space="0" w:color="000000"/>
              <w:bottom w:val="single" w:sz="8" w:space="0" w:color="000000"/>
              <w:right w:val="single" w:sz="8" w:space="0" w:color="000000"/>
            </w:tcBorders>
            <w:tcMar>
              <w:top w:w="0" w:type="dxa"/>
            </w:tcMar>
          </w:tcPr>
          <w:p>
            <w:pPr>
              <w:pStyle w:val="TableContents"/>
              <w:bidi w:val="0"/>
              <w:spacing w:before="120" w:after="0"/>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7</w:t>
            </w:r>
          </w:p>
        </w:tc>
        <w:tc>
          <w:tcPr>
            <w:tcW w:w="7788" w:type="dxa"/>
            <w:tcBorders>
              <w:bottom w:val="single" w:sz="8" w:space="0" w:color="000000"/>
              <w:right w:val="single" w:sz="8" w:space="0" w:color="000000"/>
            </w:tcBorders>
            <w:tcMar>
              <w:top w:w="0" w:type="dxa"/>
              <w:left w:w="0" w:type="dxa"/>
            </w:tcMar>
          </w:tcPr>
          <w:p>
            <w:pPr>
              <w:pStyle w:val="TableContents"/>
              <w:bidi w:val="0"/>
              <w:spacing w:before="0" w:after="120"/>
              <w:ind w:hanging="0" w:left="0" w:right="0"/>
              <w:jc w:val="both"/>
              <w:rPr>
                <w:rFonts w:ascii="Times New Roman" w:hAnsi="Times New Roman" w:cs="Times New Roman" w:eastAsia="Times New Roman"/>
                <w:sz w:val="18"/>
              </w:rPr>
            </w:pPr>
            <w:r>
              <w:rPr>
                <w:rFonts w:ascii="Times New Roman" w:hAnsi="Times New Roman" w:cs="Times New Roman" w:eastAsia="Times New Roman"/>
                <w:sz w:val="18"/>
              </w:rPr>
              <w:t>Minimum of seven (7) years’ experience performing supervisory/management work including providing clear direction to subordinates; promoting teamwork and motivating others to accomplish goals.</w:t>
            </w:r>
          </w:p>
        </w:tc>
      </w:tr>
      <w:tr>
        <w:trPr/>
        <w:tc>
          <w:tcPr>
            <w:tcW w:w="1587" w:type="dxa"/>
            <w:tcBorders>
              <w:left w:val="single" w:sz="8" w:space="0" w:color="000000"/>
              <w:bottom w:val="single" w:sz="8" w:space="0" w:color="000000"/>
              <w:right w:val="single" w:sz="8" w:space="0" w:color="000000"/>
            </w:tcBorders>
            <w:tcMar>
              <w:top w:w="0" w:type="dxa"/>
            </w:tcMar>
          </w:tcPr>
          <w:p>
            <w:pPr>
              <w:pStyle w:val="TableContents"/>
              <w:bidi w:val="0"/>
              <w:spacing w:before="120" w:after="0"/>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7</w:t>
            </w:r>
          </w:p>
        </w:tc>
        <w:tc>
          <w:tcPr>
            <w:tcW w:w="7788" w:type="dxa"/>
            <w:tcBorders>
              <w:bottom w:val="single" w:sz="8" w:space="0" w:color="000000"/>
              <w:right w:val="single" w:sz="8" w:space="0" w:color="000000"/>
            </w:tcBorders>
            <w:tcMar>
              <w:top w:w="0" w:type="dxa"/>
              <w:left w:w="0" w:type="dxa"/>
            </w:tcMar>
          </w:tcPr>
          <w:p>
            <w:pPr>
              <w:pStyle w:val="TableContents"/>
              <w:bidi w:val="0"/>
              <w:spacing w:before="0" w:after="283"/>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Minimum of seven (7) years’ of experience with administration, maintenance, and design of Cisco VoIP solutions is required.</w:t>
            </w:r>
          </w:p>
        </w:tc>
      </w:tr>
      <w:tr>
        <w:trPr/>
        <w:tc>
          <w:tcPr>
            <w:tcW w:w="1587" w:type="dxa"/>
            <w:tcBorders>
              <w:left w:val="single" w:sz="8" w:space="0" w:color="000000"/>
              <w:bottom w:val="single" w:sz="8" w:space="0" w:color="000000"/>
              <w:right w:val="single" w:sz="8" w:space="0" w:color="000000"/>
            </w:tcBorders>
            <w:tcMar>
              <w:top w:w="0" w:type="dxa"/>
            </w:tcMar>
          </w:tcPr>
          <w:p>
            <w:pPr>
              <w:pStyle w:val="TableContents"/>
              <w:bidi w:val="0"/>
              <w:spacing w:before="120" w:after="0"/>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5</w:t>
            </w:r>
          </w:p>
        </w:tc>
        <w:tc>
          <w:tcPr>
            <w:tcW w:w="7788" w:type="dxa"/>
            <w:tcBorders>
              <w:bottom w:val="single" w:sz="8" w:space="0" w:color="000000"/>
              <w:right w:val="single" w:sz="8" w:space="0" w:color="000000"/>
            </w:tcBorders>
            <w:tcMar>
              <w:top w:w="0" w:type="dxa"/>
              <w:left w:w="0" w:type="dxa"/>
            </w:tcMar>
          </w:tcPr>
          <w:p>
            <w:pPr>
              <w:pStyle w:val="TableContents"/>
              <w:bidi w:val="0"/>
              <w:spacing w:before="0" w:after="120"/>
              <w:ind w:hanging="0" w:left="0" w:right="0"/>
              <w:jc w:val="both"/>
              <w:rPr>
                <w:rFonts w:ascii="Times New Roman" w:hAnsi="Times New Roman" w:cs="Times New Roman" w:eastAsia="Times New Roman"/>
                <w:sz w:val="18"/>
              </w:rPr>
            </w:pPr>
            <w:r>
              <w:rPr>
                <w:rFonts w:ascii="Times New Roman" w:hAnsi="Times New Roman" w:cs="Times New Roman" w:eastAsia="Times New Roman"/>
                <w:sz w:val="18"/>
              </w:rPr>
              <w:t>Minimum of five (5) years’ experience managing a networking team in a highly complex environment.</w:t>
            </w:r>
          </w:p>
        </w:tc>
      </w:tr>
      <w:tr>
        <w:trPr/>
        <w:tc>
          <w:tcPr>
            <w:tcW w:w="1587" w:type="dxa"/>
            <w:tcBorders>
              <w:left w:val="single" w:sz="8" w:space="0" w:color="000000"/>
              <w:bottom w:val="single" w:sz="8" w:space="0" w:color="000000"/>
              <w:right w:val="single" w:sz="8" w:space="0" w:color="000000"/>
            </w:tcBorders>
            <w:tcMar>
              <w:top w:w="0" w:type="dxa"/>
            </w:tcMar>
          </w:tcPr>
          <w:p>
            <w:pPr>
              <w:pStyle w:val="TableContents"/>
              <w:bidi w:val="0"/>
              <w:spacing w:before="120" w:after="0"/>
              <w:ind w:hanging="0" w:left="0" w:right="0"/>
              <w:jc w:val="left"/>
              <w:rPr>
                <w:rFonts w:ascii="Times New Roman" w:hAnsi="Times New Roman" w:cs="Times New Roman" w:eastAsia="Times New Roman"/>
                <w:sz w:val="18"/>
              </w:rPr>
            </w:pPr>
            <w:r>
              <w:rPr>
                <w:rFonts w:ascii="Times New Roman" w:hAnsi="Times New Roman" w:cs="Times New Roman" w:eastAsia="Times New Roman"/>
                <w:sz w:val="18"/>
              </w:rPr>
              <w:t>5</w:t>
            </w:r>
          </w:p>
        </w:tc>
        <w:tc>
          <w:tcPr>
            <w:tcW w:w="7863" w:type="dxa"/>
            <w:tcBorders>
              <w:bottom w:val="single" w:sz="8" w:space="0" w:color="000000"/>
              <w:right w:val="single" w:sz="8" w:space="0" w:color="000000"/>
            </w:tcBorders>
            <w:tcMar>
              <w:top w:w="0" w:type="dxa"/>
              <w:left w:w="0" w:type="dxa"/>
            </w:tcMar>
          </w:tcPr>
          <w:p>
            <w:pPr>
              <w:pStyle w:val="TableContents"/>
              <w:bidi w:val="0"/>
              <w:spacing w:before="0" w:after="120"/>
              <w:ind w:hanging="0" w:left="0" w:right="0"/>
              <w:jc w:val="both"/>
              <w:rPr>
                <w:rFonts w:ascii="Times New Roman" w:hAnsi="Times New Roman" w:cs="Times New Roman" w:eastAsia="Times New Roman"/>
              </w:rPr>
            </w:pPr>
            <w:r>
              <w:rPr>
                <w:rFonts w:ascii="Times New Roman" w:hAnsi="Times New Roman" w:cs="Times New Roman" w:eastAsia="Times New Roman"/>
              </w:rPr>
              <w:t>Experienced with implementation and support of 24x7x365 network, voice, and video environment.</w:t>
            </w:r>
          </w:p>
        </w:tc>
      </w:tr>
    </w:tbl>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26R0016909</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Telecommunications Manager 2</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Networking/Telecommunications</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970"/>
        <w:gridCol w:w="5214"/>
      </w:tblGrid>
      <w:tr>
        <w:trPr/>
        <w:tc>
          <w:tcPr>
            <w:tcW w:w="397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26R0016909</w:t>
            </w:r>
          </w:p>
        </w:tc>
        <w:tc>
          <w:tcPr>
            <w:tcW w:w="521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Telecommunications Manager 2 </w:t>
            </w:r>
          </w:p>
        </w:tc>
      </w:tr>
      <w:tr>
        <w:trPr/>
        <w:tc>
          <w:tcPr>
            <w:tcW w:w="397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21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Networking/Telecommunications</w:t>
            </w:r>
          </w:p>
        </w:tc>
      </w:tr>
    </w:tbl>
    <w:p/>
    <w:tbl>
      <w:tblPr>
        <w:tblW w:w="4500" w:type="pct"/>
        <w:jc w:val="left"/>
        <w:tblLayout w:type="fixed"/>
        <w:tblCellMar>
          <w:top w:w="75" w:type="dxa"/>
          <w:left w:w="75" w:type="dxa"/>
          <w:bottom w:w="75" w:type="dxa"/>
          <w:right w:w="75" w:type="dxa"/>
        </w:tblCellMar>
      </w:tblPr>
      <w:tblGrid>
        <w:gridCol w:w="1554"/>
        <w:gridCol w:w="1540"/>
        <w:gridCol w:w="1368"/>
        <w:gridCol w:w="472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seven (7) years’ experience performing supervisory/management work including providing clear direction to subordinates; promoting teamwork and motivating others to accomplish goals.</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7</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seven (7) years’ of experience with administration, maintenance, and design of Cisco VoIP solutions is required.</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Minimum of five (5) years’ experience managing a networking team in a highly complex environment.</w:t>
            </w:r>
          </w:p>
        </w:tc>
      </w:tr>
      <w:tr>
        <w:trPr/>
        <w:tc>
          <w:tcPr>
            <w:tcW w:w="155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54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3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72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Experienced with implementation and support of 24x7x365 network, voice, and video environment.</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48"/>
        <w:gridCol w:w="4736"/>
      </w:tblGrid>
      <w:tr>
        <w:trPr/>
        <w:tc>
          <w:tcPr>
            <w:tcW w:w="44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26R0016909</w:t>
            </w:r>
          </w:p>
        </w:tc>
        <w:tc>
          <w:tcPr>
            <w:tcW w:w="473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Telecommunications Manager 2</w:t>
            </w:r>
          </w:p>
        </w:tc>
      </w:tr>
      <w:tr>
        <w:trPr/>
        <w:tc>
          <w:tcPr>
            <w:tcW w:w="44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36"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Networking/Telecommunications</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26R0016909 for Texas Department of Public Safety.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Symbol">
    <w:charset w:val="01"/>
    <w:family w:val="auto"/>
    <w:pitch w:val="default"/>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